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CF" w:rsidRDefault="00814CCF" w:rsidP="00814CCF">
      <w:pPr>
        <w:pStyle w:val="Titolo1"/>
        <w:shd w:val="clear" w:color="auto" w:fill="FFFFFF"/>
        <w:spacing w:before="315" w:beforeAutospacing="0" w:after="158" w:afterAutospacing="0"/>
        <w:rPr>
          <w:rFonts w:ascii="Helvetica" w:hAnsi="Helvetica" w:cs="Helvetica"/>
          <w:color w:val="2C3E50"/>
        </w:rPr>
      </w:pPr>
    </w:p>
    <w:p w:rsidR="00CC20BC" w:rsidRDefault="00CC20BC" w:rsidP="00CC20BC">
      <w:pPr>
        <w:pStyle w:val="Titolo1"/>
        <w:spacing w:before="0" w:beforeAutospacing="0" w:after="96" w:afterAutospacing="0"/>
        <w:textAlignment w:val="baseline"/>
        <w:rPr>
          <w:rFonts w:ascii="Helvetica" w:hAnsi="Helvetica" w:cs="Helvetica"/>
          <w:b w:val="0"/>
          <w:bCs w:val="0"/>
          <w:color w:val="000000"/>
          <w:spacing w:val="-10"/>
          <w:sz w:val="63"/>
          <w:szCs w:val="63"/>
        </w:rPr>
      </w:pPr>
    </w:p>
    <w:p w:rsidR="00CC20BC" w:rsidRDefault="00CC20BC" w:rsidP="00CC20BC">
      <w:pPr>
        <w:pStyle w:val="Titolo1"/>
        <w:spacing w:before="0" w:beforeAutospacing="0" w:after="96" w:afterAutospacing="0"/>
        <w:textAlignment w:val="baseline"/>
        <w:rPr>
          <w:rFonts w:ascii="Helvetica" w:hAnsi="Helvetica" w:cs="Helvetica"/>
          <w:b w:val="0"/>
          <w:bCs w:val="0"/>
          <w:color w:val="000000"/>
          <w:spacing w:val="-10"/>
          <w:sz w:val="40"/>
          <w:szCs w:val="40"/>
        </w:rPr>
      </w:pPr>
      <w:proofErr w:type="spellStart"/>
      <w:r>
        <w:rPr>
          <w:rFonts w:ascii="Helvetica" w:hAnsi="Helvetica" w:cs="Helvetica"/>
          <w:b w:val="0"/>
          <w:bCs w:val="0"/>
          <w:color w:val="000000"/>
          <w:spacing w:val="-10"/>
          <w:sz w:val="40"/>
          <w:szCs w:val="40"/>
        </w:rPr>
        <w:t>OrvietoSì</w:t>
      </w:r>
      <w:proofErr w:type="spellEnd"/>
    </w:p>
    <w:p w:rsidR="00CC20BC" w:rsidRPr="00CC20BC" w:rsidRDefault="00CC20BC" w:rsidP="00CC20BC">
      <w:pPr>
        <w:pStyle w:val="Titolo1"/>
        <w:spacing w:before="0" w:beforeAutospacing="0" w:after="96" w:afterAutospacing="0"/>
        <w:textAlignment w:val="baseline"/>
        <w:rPr>
          <w:rFonts w:ascii="Helvetica" w:hAnsi="Helvetica" w:cs="Helvetica"/>
          <w:b w:val="0"/>
          <w:bCs w:val="0"/>
          <w:color w:val="000000"/>
          <w:spacing w:val="-10"/>
          <w:sz w:val="40"/>
          <w:szCs w:val="40"/>
        </w:rPr>
      </w:pPr>
      <w:r w:rsidRPr="00CC20BC">
        <w:rPr>
          <w:rFonts w:ascii="Helvetica" w:hAnsi="Helvetica" w:cs="Helvetica"/>
          <w:b w:val="0"/>
          <w:bCs w:val="0"/>
          <w:color w:val="000000"/>
          <w:spacing w:val="-10"/>
          <w:sz w:val="40"/>
          <w:szCs w:val="40"/>
        </w:rPr>
        <w:t>Ampliamento della Cava “La Spicca”, gli Amici del Botto danno il via alla raccolta firme</w:t>
      </w:r>
    </w:p>
    <w:p w:rsidR="00CC20BC" w:rsidRDefault="00CC20BC" w:rsidP="00CC20BC">
      <w:pPr>
        <w:textAlignment w:val="baseline"/>
        <w:rPr>
          <w:rFonts w:ascii="inherit" w:hAnsi="inherit" w:cs="Helvetica"/>
          <w:caps/>
          <w:color w:val="A0A0A0"/>
          <w:sz w:val="20"/>
          <w:szCs w:val="20"/>
        </w:rPr>
      </w:pPr>
      <w:r>
        <w:rPr>
          <w:rFonts w:ascii="inherit" w:hAnsi="inherit" w:cs="Helvetica"/>
          <w:caps/>
          <w:color w:val="A0A0A0"/>
          <w:sz w:val="20"/>
          <w:szCs w:val="20"/>
        </w:rPr>
        <w:t> </w:t>
      </w:r>
    </w:p>
    <w:p w:rsidR="00CC20BC" w:rsidRDefault="00CC20BC" w:rsidP="00CC20BC">
      <w:pPr>
        <w:textAlignment w:val="baseline"/>
        <w:rPr>
          <w:rFonts w:ascii="inherit" w:hAnsi="inherit" w:cs="Helvetica"/>
          <w:color w:val="A0A0A0"/>
          <w:sz w:val="20"/>
          <w:szCs w:val="20"/>
        </w:rPr>
      </w:pPr>
      <w:r>
        <w:rPr>
          <w:rFonts w:ascii="inherit" w:hAnsi="inherit" w:cs="Helvetica"/>
          <w:color w:val="A0A0A0"/>
          <w:sz w:val="20"/>
          <w:szCs w:val="20"/>
        </w:rPr>
        <w:t> </w:t>
      </w:r>
    </w:p>
    <w:p w:rsidR="00CC20BC" w:rsidRDefault="00CC20BC" w:rsidP="00CC20BC">
      <w:pPr>
        <w:pStyle w:val="NormaleWeb"/>
        <w:spacing w:before="0" w:beforeAutospacing="0" w:after="300" w:afterAutospacing="0" w:line="390" w:lineRule="atLeast"/>
        <w:textAlignment w:val="baseline"/>
        <w:rPr>
          <w:rFonts w:ascii="Helvetica" w:hAnsi="Helvetica" w:cs="Helvetica"/>
          <w:color w:val="333333"/>
        </w:rPr>
      </w:pPr>
      <w:r>
        <w:rPr>
          <w:rFonts w:ascii="Helvetica" w:hAnsi="Helvetica" w:cs="Helvetica"/>
          <w:color w:val="333333"/>
        </w:rPr>
        <w:t xml:space="preserve">È scattata la raccolta firme da parte del Comitato “Amici del Botto” di Orvieto per evitare l’ampliamento della cava di basalto denominata “La Spicca”. Un’operazione che sta procedendo speditamente in questa battaglia contro un ulteriore prolungarsi dell’attività della cava, che da oltre 30 anni opera sul territorio orvietano. Nel testo della petizione, il Comitato fa presente il profilarsi di un nuovo scempio con un ampliamento della cava di circa 32 ettari per una durata prevista dell’attività di 20 anni. 32 ettari che, se sommati a </w:t>
      </w:r>
    </w:p>
    <w:p w:rsidR="00CC20BC" w:rsidRDefault="00CC20BC" w:rsidP="00CC20BC">
      <w:pPr>
        <w:pStyle w:val="NormaleWeb"/>
        <w:spacing w:before="0" w:beforeAutospacing="0" w:after="300" w:afterAutospacing="0" w:line="390" w:lineRule="atLeast"/>
        <w:textAlignment w:val="baseline"/>
        <w:rPr>
          <w:rFonts w:ascii="Helvetica" w:hAnsi="Helvetica" w:cs="Helvetica"/>
          <w:color w:val="333333"/>
        </w:rPr>
      </w:pPr>
      <w:proofErr w:type="gramStart"/>
      <w:r>
        <w:rPr>
          <w:rFonts w:ascii="Helvetica" w:hAnsi="Helvetica" w:cs="Helvetica"/>
          <w:color w:val="333333"/>
        </w:rPr>
        <w:t>quella</w:t>
      </w:r>
      <w:proofErr w:type="gramEnd"/>
      <w:r>
        <w:rPr>
          <w:rFonts w:ascii="Helvetica" w:hAnsi="Helvetica" w:cs="Helvetica"/>
          <w:color w:val="333333"/>
        </w:rPr>
        <w:t xml:space="preserve"> parte della cava già </w:t>
      </w:r>
      <w:r>
        <w:rPr>
          <w:rFonts w:ascii="Helvetica" w:hAnsi="Helvetica" w:cs="Helvetica"/>
          <w:noProof/>
          <w:color w:val="333333"/>
        </w:rPr>
        <w:drawing>
          <wp:inline distT="0" distB="0" distL="0" distR="0">
            <wp:extent cx="3375278" cy="2533650"/>
            <wp:effectExtent l="0" t="0" r="0" b="0"/>
            <wp:docPr id="1" name="Immagine 1" descr="https://i0.wp.com/orvietosi.it/wp-content/uploads/2022/05/cava.jpg?resize=385%2C28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orvietosi.it/wp-content/uploads/2022/05/cava.jpg?resize=385%2C289&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157" cy="2539564"/>
                    </a:xfrm>
                    <a:prstGeom prst="rect">
                      <a:avLst/>
                    </a:prstGeom>
                    <a:noFill/>
                    <a:ln>
                      <a:noFill/>
                    </a:ln>
                  </pic:spPr>
                </pic:pic>
              </a:graphicData>
            </a:graphic>
          </wp:inline>
        </w:drawing>
      </w:r>
      <w:r>
        <w:rPr>
          <w:rFonts w:ascii="Helvetica" w:hAnsi="Helvetica" w:cs="Helvetica"/>
          <w:color w:val="333333"/>
        </w:rPr>
        <w:t>attiva, danno un totale di 70 ettari di terreno sconvolto per l’estrazione del basalto.</w:t>
      </w:r>
    </w:p>
    <w:p w:rsidR="00CC20BC" w:rsidRDefault="00CC20BC" w:rsidP="00CC20BC">
      <w:pPr>
        <w:pStyle w:val="NormaleWeb"/>
        <w:spacing w:before="0" w:beforeAutospacing="0" w:after="300" w:afterAutospacing="0" w:line="390" w:lineRule="atLeast"/>
        <w:textAlignment w:val="baseline"/>
        <w:rPr>
          <w:rFonts w:ascii="Helvetica" w:hAnsi="Helvetica" w:cs="Helvetica"/>
          <w:color w:val="333333"/>
        </w:rPr>
      </w:pPr>
      <w:r>
        <w:rPr>
          <w:rFonts w:ascii="Helvetica" w:hAnsi="Helvetica" w:cs="Helvetica"/>
          <w:color w:val="333333"/>
        </w:rPr>
        <w:t xml:space="preserve">“Un progetto di ampliamento – è scritto nella petizione – presentato nonostante diverse segnalazioni fatte negli anni passati, con esposti alle autorità competenti, dagli abitanti de Le Velette e del Botto per i disturbi legati all’attività della cava, dovuti sia alle vibrazioni indotte dal brillamento delle mine che mettono a repentaglio la statica delle abitazioni private, che al rumore (assordante) dell’impianto di frantumazione, del quale peraltro si </w:t>
      </w:r>
      <w:r>
        <w:rPr>
          <w:rFonts w:ascii="Helvetica" w:hAnsi="Helvetica" w:cs="Helvetica"/>
          <w:color w:val="333333"/>
        </w:rPr>
        <w:lastRenderedPageBreak/>
        <w:t>vogliono aumentare le ore lavorative e soprattutto i giorni lavorativi all’anno, così che nemmeno nei giorni festivi ci sarà un po’ di pace”.</w:t>
      </w:r>
    </w:p>
    <w:p w:rsidR="00CC20BC" w:rsidRDefault="00CC20BC" w:rsidP="00CC20BC">
      <w:pPr>
        <w:pStyle w:val="NormaleWeb"/>
        <w:spacing w:before="0" w:beforeAutospacing="0" w:after="300" w:afterAutospacing="0" w:line="390" w:lineRule="atLeast"/>
        <w:textAlignment w:val="baseline"/>
        <w:rPr>
          <w:rFonts w:ascii="Helvetica" w:hAnsi="Helvetica" w:cs="Helvetica"/>
          <w:color w:val="333333"/>
        </w:rPr>
      </w:pPr>
      <w:r>
        <w:rPr>
          <w:rFonts w:ascii="Helvetica" w:hAnsi="Helvetica" w:cs="Helvetica"/>
          <w:color w:val="333333"/>
        </w:rPr>
        <w:t xml:space="preserve">Nel testo della raccolta firme il Comitato ricorda alcuni punti di fondamentale importanza: “Il Comune non ha ritenuto necessario procedere alla Valutazione Ambientale Strategica (VAS), strumento di pianificazione che, a nostro avviso, è più che </w:t>
      </w:r>
      <w:proofErr w:type="spellStart"/>
      <w:r>
        <w:rPr>
          <w:rFonts w:ascii="Helvetica" w:hAnsi="Helvetica" w:cs="Helvetica"/>
          <w:color w:val="333333"/>
        </w:rPr>
        <w:t>necessario</w:t>
      </w:r>
      <w:proofErr w:type="spellEnd"/>
      <w:r>
        <w:rPr>
          <w:rFonts w:ascii="Helvetica" w:hAnsi="Helvetica" w:cs="Helvetica"/>
          <w:color w:val="333333"/>
        </w:rPr>
        <w:t xml:space="preserve"> per tenere in debita considerazione le esigenze di tutela dell’ambiente e della salute umana” ed anche che “Il Piano Regionale delle Attività Estrattive è fermo al 2005, dunque non è più idoneo ad interpretare i fabbisogni attuali, in un momento storico nel quale si sta andando verso un riciclo dei materiali anziché che verso un ulteriore sfruttamento delle risorse”.</w:t>
      </w:r>
      <w:r>
        <w:rPr>
          <w:rFonts w:ascii="Helvetica" w:hAnsi="Helvetica" w:cs="Helvetica"/>
          <w:color w:val="333333"/>
        </w:rPr>
        <w:br/>
        <w:t>Il Comitato non è disposto a stare in silenzio di fronte a questa nuova e grave distruzione di un territorio vocato alle attività eno-gastronomiche di qualità, al turismo, che ha nel paesaggio uno dei maggiori suoi punti di forza; senza considerare le preoccupazioni legate alla sicurezza e alla salute delle persone. Una distruzione che non interessa solo i residenti della zona in cui insiste la cava ma tutto il territorio di Orvieto e della regione Umbria in generale.</w:t>
      </w:r>
    </w:p>
    <w:p w:rsidR="00CC20BC" w:rsidRDefault="00CC20BC" w:rsidP="00CC20BC">
      <w:pPr>
        <w:pStyle w:val="NormaleWeb"/>
        <w:spacing w:before="0" w:beforeAutospacing="0" w:after="300" w:afterAutospacing="0" w:line="390" w:lineRule="atLeast"/>
        <w:textAlignment w:val="baseline"/>
        <w:rPr>
          <w:rFonts w:ascii="Helvetica" w:hAnsi="Helvetica" w:cs="Helvetica"/>
          <w:color w:val="333333"/>
        </w:rPr>
      </w:pPr>
      <w:r>
        <w:rPr>
          <w:rFonts w:ascii="Helvetica" w:hAnsi="Helvetica" w:cs="Helvetica"/>
          <w:color w:val="333333"/>
        </w:rPr>
        <w:t>La petizione termina con un appello a tutte le forze politiche e alle Associazioni per fermare questa nuova ferita che si profila per il territorio e chiede a tutti i cittadini, “sia a quelli residenti nella zona che a quelli residenti nel comune di Orvieto o in altri comuni della Regione, ma anche a chiunque abbia a cuore il territorio e l’ambiente, di aderire alle iniziative che stiamo p</w:t>
      </w:r>
      <w:bookmarkStart w:id="0" w:name="_GoBack"/>
      <w:bookmarkEnd w:id="0"/>
      <w:r>
        <w:rPr>
          <w:rFonts w:ascii="Helvetica" w:hAnsi="Helvetica" w:cs="Helvetica"/>
          <w:color w:val="333333"/>
        </w:rPr>
        <w:t>romuovendo per far sentire ancor più forte la nostra voce”. Per eventuali informazioni e adesioni inviare una mail a info@amicidelbotto.it.</w:t>
      </w:r>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8A8"/>
    <w:multiLevelType w:val="multilevel"/>
    <w:tmpl w:val="D5A4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66D13"/>
    <w:multiLevelType w:val="multilevel"/>
    <w:tmpl w:val="8BE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314F27"/>
    <w:rsid w:val="00445C5E"/>
    <w:rsid w:val="00814CCF"/>
    <w:rsid w:val="008A5BB6"/>
    <w:rsid w:val="00964334"/>
    <w:rsid w:val="00B411A8"/>
    <w:rsid w:val="00CC20BC"/>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1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 w:type="character" w:customStyle="1" w:styleId="category">
    <w:name w:val="category"/>
    <w:basedOn w:val="Carpredefinitoparagrafo"/>
    <w:rsid w:val="00964334"/>
  </w:style>
  <w:style w:type="character" w:customStyle="1" w:styleId="posted-on">
    <w:name w:val="posted-on"/>
    <w:basedOn w:val="Carpredefinitoparagrafo"/>
    <w:rsid w:val="00964334"/>
  </w:style>
  <w:style w:type="character" w:styleId="Enfasigrassetto">
    <w:name w:val="Strong"/>
    <w:basedOn w:val="Carpredefinitoparagrafo"/>
    <w:uiPriority w:val="22"/>
    <w:qFormat/>
    <w:rsid w:val="00964334"/>
    <w:rPr>
      <w:b/>
      <w:bCs/>
    </w:rPr>
  </w:style>
  <w:style w:type="character" w:customStyle="1" w:styleId="Titolo2Carattere">
    <w:name w:val="Titolo 2 Carattere"/>
    <w:basedOn w:val="Carpredefinitoparagrafo"/>
    <w:link w:val="Titolo2"/>
    <w:uiPriority w:val="9"/>
    <w:semiHidden/>
    <w:rsid w:val="00314F27"/>
    <w:rPr>
      <w:rFonts w:asciiTheme="majorHAnsi" w:eastAsiaTheme="majorEastAsia" w:hAnsiTheme="majorHAnsi" w:cstheme="majorBidi"/>
      <w:color w:val="2E74B5" w:themeColor="accent1" w:themeShade="BF"/>
      <w:sz w:val="26"/>
      <w:szCs w:val="26"/>
    </w:rPr>
  </w:style>
  <w:style w:type="character" w:customStyle="1" w:styleId="category-separator">
    <w:name w:val="category-separator"/>
    <w:basedOn w:val="Carpredefinitoparagrafo"/>
    <w:rsid w:val="00CC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096">
      <w:bodyDiv w:val="1"/>
      <w:marLeft w:val="0"/>
      <w:marRight w:val="0"/>
      <w:marTop w:val="0"/>
      <w:marBottom w:val="0"/>
      <w:divBdr>
        <w:top w:val="none" w:sz="0" w:space="0" w:color="auto"/>
        <w:left w:val="none" w:sz="0" w:space="0" w:color="auto"/>
        <w:bottom w:val="none" w:sz="0" w:space="0" w:color="auto"/>
        <w:right w:val="none" w:sz="0" w:space="0" w:color="auto"/>
      </w:divBdr>
      <w:divsChild>
        <w:div w:id="1423723163">
          <w:marLeft w:val="0"/>
          <w:marRight w:val="0"/>
          <w:marTop w:val="0"/>
          <w:marBottom w:val="0"/>
          <w:divBdr>
            <w:top w:val="none" w:sz="0" w:space="0" w:color="auto"/>
            <w:left w:val="none" w:sz="0" w:space="0" w:color="auto"/>
            <w:bottom w:val="none" w:sz="0" w:space="0" w:color="auto"/>
            <w:right w:val="none" w:sz="0" w:space="0" w:color="auto"/>
          </w:divBdr>
        </w:div>
        <w:div w:id="1109272822">
          <w:marLeft w:val="0"/>
          <w:marRight w:val="0"/>
          <w:marTop w:val="0"/>
          <w:marBottom w:val="0"/>
          <w:divBdr>
            <w:top w:val="none" w:sz="0" w:space="0" w:color="auto"/>
            <w:left w:val="none" w:sz="0" w:space="0" w:color="auto"/>
            <w:bottom w:val="none" w:sz="0" w:space="0" w:color="auto"/>
            <w:right w:val="none" w:sz="0" w:space="0" w:color="auto"/>
          </w:divBdr>
        </w:div>
      </w:divsChild>
    </w:div>
    <w:div w:id="1091585724">
      <w:bodyDiv w:val="1"/>
      <w:marLeft w:val="0"/>
      <w:marRight w:val="0"/>
      <w:marTop w:val="0"/>
      <w:marBottom w:val="0"/>
      <w:divBdr>
        <w:top w:val="none" w:sz="0" w:space="0" w:color="auto"/>
        <w:left w:val="none" w:sz="0" w:space="0" w:color="auto"/>
        <w:bottom w:val="none" w:sz="0" w:space="0" w:color="auto"/>
        <w:right w:val="none" w:sz="0" w:space="0" w:color="auto"/>
      </w:divBdr>
      <w:divsChild>
        <w:div w:id="976295712">
          <w:marLeft w:val="0"/>
          <w:marRight w:val="0"/>
          <w:marTop w:val="0"/>
          <w:marBottom w:val="0"/>
          <w:divBdr>
            <w:top w:val="none" w:sz="0" w:space="0" w:color="auto"/>
            <w:left w:val="none" w:sz="0" w:space="0" w:color="auto"/>
            <w:bottom w:val="none" w:sz="0" w:space="0" w:color="auto"/>
            <w:right w:val="none" w:sz="0" w:space="0" w:color="auto"/>
          </w:divBdr>
          <w:divsChild>
            <w:div w:id="1796484434">
              <w:marLeft w:val="0"/>
              <w:marRight w:val="0"/>
              <w:marTop w:val="0"/>
              <w:marBottom w:val="0"/>
              <w:divBdr>
                <w:top w:val="none" w:sz="0" w:space="0" w:color="auto"/>
                <w:left w:val="none" w:sz="0" w:space="0" w:color="auto"/>
                <w:bottom w:val="none" w:sz="0" w:space="0" w:color="auto"/>
                <w:right w:val="none" w:sz="0" w:space="0" w:color="auto"/>
              </w:divBdr>
            </w:div>
          </w:divsChild>
        </w:div>
        <w:div w:id="1463113469">
          <w:marLeft w:val="0"/>
          <w:marRight w:val="0"/>
          <w:marTop w:val="375"/>
          <w:marBottom w:val="0"/>
          <w:divBdr>
            <w:top w:val="none" w:sz="0" w:space="0" w:color="auto"/>
            <w:left w:val="none" w:sz="0" w:space="0" w:color="auto"/>
            <w:bottom w:val="none" w:sz="0" w:space="0" w:color="auto"/>
            <w:right w:val="none" w:sz="0" w:space="0" w:color="auto"/>
          </w:divBdr>
          <w:divsChild>
            <w:div w:id="435683393">
              <w:marLeft w:val="0"/>
              <w:marRight w:val="0"/>
              <w:marTop w:val="0"/>
              <w:marBottom w:val="0"/>
              <w:divBdr>
                <w:top w:val="single" w:sz="18" w:space="0" w:color="FF0000"/>
                <w:left w:val="single" w:sz="18" w:space="0" w:color="FF0000"/>
                <w:bottom w:val="single" w:sz="18" w:space="0" w:color="FF0000"/>
                <w:right w:val="single" w:sz="18" w:space="0" w:color="FF0000"/>
              </w:divBdr>
              <w:divsChild>
                <w:div w:id="1018391102">
                  <w:marLeft w:val="105"/>
                  <w:marRight w:val="105"/>
                  <w:marTop w:val="0"/>
                  <w:marBottom w:val="0"/>
                  <w:divBdr>
                    <w:top w:val="none" w:sz="0" w:space="0" w:color="auto"/>
                    <w:left w:val="none" w:sz="0" w:space="0" w:color="auto"/>
                    <w:bottom w:val="none" w:sz="0" w:space="0" w:color="auto"/>
                    <w:right w:val="none" w:sz="0" w:space="0" w:color="auto"/>
                  </w:divBdr>
                </w:div>
                <w:div w:id="388847696">
                  <w:marLeft w:val="0"/>
                  <w:marRight w:val="0"/>
                  <w:marTop w:val="0"/>
                  <w:marBottom w:val="0"/>
                  <w:divBdr>
                    <w:top w:val="none" w:sz="0" w:space="0" w:color="auto"/>
                    <w:left w:val="none" w:sz="0" w:space="0" w:color="auto"/>
                    <w:bottom w:val="none" w:sz="0" w:space="0" w:color="auto"/>
                    <w:right w:val="none" w:sz="0" w:space="0" w:color="auto"/>
                  </w:divBdr>
                  <w:divsChild>
                    <w:div w:id="1810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6819">
          <w:marLeft w:val="0"/>
          <w:marRight w:val="0"/>
          <w:marTop w:val="375"/>
          <w:marBottom w:val="375"/>
          <w:divBdr>
            <w:top w:val="none" w:sz="0" w:space="0" w:color="auto"/>
            <w:left w:val="none" w:sz="0" w:space="0" w:color="auto"/>
            <w:bottom w:val="none" w:sz="0" w:space="0" w:color="auto"/>
            <w:right w:val="none" w:sz="0" w:space="0" w:color="auto"/>
          </w:divBdr>
          <w:divsChild>
            <w:div w:id="1897424971">
              <w:marLeft w:val="0"/>
              <w:marRight w:val="0"/>
              <w:marTop w:val="0"/>
              <w:marBottom w:val="0"/>
              <w:divBdr>
                <w:top w:val="none" w:sz="0" w:space="0" w:color="auto"/>
                <w:left w:val="none" w:sz="0" w:space="0" w:color="auto"/>
                <w:bottom w:val="none" w:sz="0" w:space="0" w:color="auto"/>
                <w:right w:val="none" w:sz="0" w:space="0" w:color="auto"/>
              </w:divBdr>
              <w:divsChild>
                <w:div w:id="724527821">
                  <w:marLeft w:val="0"/>
                  <w:marRight w:val="0"/>
                  <w:marTop w:val="0"/>
                  <w:marBottom w:val="0"/>
                  <w:divBdr>
                    <w:top w:val="none" w:sz="0" w:space="0" w:color="auto"/>
                    <w:left w:val="none" w:sz="0" w:space="0" w:color="auto"/>
                    <w:bottom w:val="none" w:sz="0" w:space="0" w:color="auto"/>
                    <w:right w:val="none" w:sz="0" w:space="0" w:color="auto"/>
                  </w:divBdr>
                  <w:divsChild>
                    <w:div w:id="15664646">
                      <w:marLeft w:val="454"/>
                      <w:marRight w:val="0"/>
                      <w:marTop w:val="0"/>
                      <w:marBottom w:val="0"/>
                      <w:divBdr>
                        <w:top w:val="none" w:sz="0" w:space="0" w:color="auto"/>
                        <w:left w:val="none" w:sz="0" w:space="0" w:color="auto"/>
                        <w:bottom w:val="none" w:sz="0" w:space="0" w:color="auto"/>
                        <w:right w:val="none" w:sz="0" w:space="0" w:color="auto"/>
                      </w:divBdr>
                      <w:divsChild>
                        <w:div w:id="1640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88578">
              <w:marLeft w:val="0"/>
              <w:marRight w:val="0"/>
              <w:marTop w:val="0"/>
              <w:marBottom w:val="0"/>
              <w:divBdr>
                <w:top w:val="none" w:sz="0" w:space="0" w:color="auto"/>
                <w:left w:val="none" w:sz="0" w:space="0" w:color="auto"/>
                <w:bottom w:val="none" w:sz="0" w:space="0" w:color="auto"/>
                <w:right w:val="none" w:sz="0" w:space="0" w:color="auto"/>
              </w:divBdr>
              <w:divsChild>
                <w:div w:id="1984387073">
                  <w:marLeft w:val="0"/>
                  <w:marRight w:val="0"/>
                  <w:marTop w:val="0"/>
                  <w:marBottom w:val="0"/>
                  <w:divBdr>
                    <w:top w:val="none" w:sz="0" w:space="0" w:color="auto"/>
                    <w:left w:val="none" w:sz="0" w:space="0" w:color="auto"/>
                    <w:bottom w:val="none" w:sz="0" w:space="0" w:color="auto"/>
                    <w:right w:val="none" w:sz="0" w:space="0" w:color="auto"/>
                  </w:divBdr>
                  <w:divsChild>
                    <w:div w:id="1040781990">
                      <w:marLeft w:val="0"/>
                      <w:marRight w:val="0"/>
                      <w:marTop w:val="0"/>
                      <w:marBottom w:val="0"/>
                      <w:divBdr>
                        <w:top w:val="none" w:sz="0" w:space="0" w:color="auto"/>
                        <w:left w:val="none" w:sz="0" w:space="0" w:color="auto"/>
                        <w:bottom w:val="none" w:sz="0" w:space="0" w:color="auto"/>
                        <w:right w:val="none" w:sz="0" w:space="0" w:color="auto"/>
                      </w:divBdr>
                      <w:divsChild>
                        <w:div w:id="313225099">
                          <w:marLeft w:val="0"/>
                          <w:marRight w:val="0"/>
                          <w:marTop w:val="0"/>
                          <w:marBottom w:val="0"/>
                          <w:divBdr>
                            <w:top w:val="none" w:sz="0" w:space="0" w:color="auto"/>
                            <w:left w:val="none" w:sz="0" w:space="0" w:color="auto"/>
                            <w:bottom w:val="none" w:sz="0" w:space="0" w:color="auto"/>
                            <w:right w:val="none" w:sz="0" w:space="0" w:color="auto"/>
                          </w:divBdr>
                          <w:divsChild>
                            <w:div w:id="507984697">
                              <w:marLeft w:val="0"/>
                              <w:marRight w:val="0"/>
                              <w:marTop w:val="0"/>
                              <w:marBottom w:val="0"/>
                              <w:divBdr>
                                <w:top w:val="none" w:sz="0" w:space="0" w:color="auto"/>
                                <w:left w:val="none" w:sz="0" w:space="0" w:color="auto"/>
                                <w:bottom w:val="none" w:sz="0" w:space="0" w:color="auto"/>
                                <w:right w:val="none" w:sz="0" w:space="0" w:color="auto"/>
                              </w:divBdr>
                            </w:div>
                          </w:divsChild>
                        </w:div>
                        <w:div w:id="1672415741">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9557268">
              <w:marLeft w:val="0"/>
              <w:marRight w:val="0"/>
              <w:marTop w:val="0"/>
              <w:marBottom w:val="0"/>
              <w:divBdr>
                <w:top w:val="none" w:sz="0" w:space="0" w:color="auto"/>
                <w:left w:val="none" w:sz="0" w:space="0" w:color="auto"/>
                <w:bottom w:val="none" w:sz="0" w:space="0" w:color="auto"/>
                <w:right w:val="none" w:sz="0" w:space="0" w:color="auto"/>
              </w:divBdr>
              <w:divsChild>
                <w:div w:id="808785191">
                  <w:marLeft w:val="0"/>
                  <w:marRight w:val="0"/>
                  <w:marTop w:val="0"/>
                  <w:marBottom w:val="0"/>
                  <w:divBdr>
                    <w:top w:val="none" w:sz="0" w:space="0" w:color="auto"/>
                    <w:left w:val="none" w:sz="0" w:space="0" w:color="auto"/>
                    <w:bottom w:val="none" w:sz="0" w:space="0" w:color="auto"/>
                    <w:right w:val="none" w:sz="0" w:space="0" w:color="auto"/>
                  </w:divBdr>
                </w:div>
              </w:divsChild>
            </w:div>
            <w:div w:id="2050449515">
              <w:marLeft w:val="0"/>
              <w:marRight w:val="0"/>
              <w:marTop w:val="0"/>
              <w:marBottom w:val="0"/>
              <w:divBdr>
                <w:top w:val="none" w:sz="0" w:space="0" w:color="auto"/>
                <w:left w:val="none" w:sz="0" w:space="0" w:color="auto"/>
                <w:bottom w:val="none" w:sz="0" w:space="0" w:color="auto"/>
                <w:right w:val="none" w:sz="0" w:space="0" w:color="auto"/>
              </w:divBdr>
              <w:divsChild>
                <w:div w:id="1401177439">
                  <w:marLeft w:val="0"/>
                  <w:marRight w:val="0"/>
                  <w:marTop w:val="0"/>
                  <w:marBottom w:val="0"/>
                  <w:divBdr>
                    <w:top w:val="none" w:sz="0" w:space="0" w:color="auto"/>
                    <w:left w:val="none" w:sz="0" w:space="0" w:color="auto"/>
                    <w:bottom w:val="none" w:sz="0" w:space="0" w:color="auto"/>
                    <w:right w:val="none" w:sz="0" w:space="0" w:color="auto"/>
                  </w:divBdr>
                  <w:divsChild>
                    <w:div w:id="8992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9696">
              <w:marLeft w:val="0"/>
              <w:marRight w:val="0"/>
              <w:marTop w:val="0"/>
              <w:marBottom w:val="0"/>
              <w:divBdr>
                <w:top w:val="none" w:sz="0" w:space="0" w:color="auto"/>
                <w:left w:val="none" w:sz="0" w:space="0" w:color="auto"/>
                <w:bottom w:val="none" w:sz="0" w:space="0" w:color="auto"/>
                <w:right w:val="none" w:sz="0" w:space="0" w:color="auto"/>
              </w:divBdr>
              <w:divsChild>
                <w:div w:id="1355157429">
                  <w:marLeft w:val="0"/>
                  <w:marRight w:val="0"/>
                  <w:marTop w:val="0"/>
                  <w:marBottom w:val="0"/>
                  <w:divBdr>
                    <w:top w:val="none" w:sz="0" w:space="0" w:color="auto"/>
                    <w:left w:val="none" w:sz="0" w:space="0" w:color="auto"/>
                    <w:bottom w:val="none" w:sz="0" w:space="0" w:color="auto"/>
                    <w:right w:val="none" w:sz="0" w:space="0" w:color="auto"/>
                  </w:divBdr>
                  <w:divsChild>
                    <w:div w:id="560599116">
                      <w:marLeft w:val="325"/>
                      <w:marRight w:val="0"/>
                      <w:marTop w:val="0"/>
                      <w:marBottom w:val="0"/>
                      <w:divBdr>
                        <w:top w:val="none" w:sz="0" w:space="0" w:color="auto"/>
                        <w:left w:val="none" w:sz="0" w:space="0" w:color="auto"/>
                        <w:bottom w:val="none" w:sz="0" w:space="0" w:color="auto"/>
                        <w:right w:val="none" w:sz="0" w:space="0" w:color="auto"/>
                      </w:divBdr>
                      <w:divsChild>
                        <w:div w:id="267279063">
                          <w:marLeft w:val="0"/>
                          <w:marRight w:val="0"/>
                          <w:marTop w:val="0"/>
                          <w:marBottom w:val="0"/>
                          <w:divBdr>
                            <w:top w:val="dotted" w:sz="6" w:space="4" w:color="auto"/>
                            <w:left w:val="none" w:sz="0" w:space="8" w:color="auto"/>
                            <w:bottom w:val="dotted" w:sz="6" w:space="4" w:color="auto"/>
                            <w:right w:val="none" w:sz="0" w:space="8" w:color="auto"/>
                          </w:divBdr>
                        </w:div>
                        <w:div w:id="482238989">
                          <w:marLeft w:val="0"/>
                          <w:marRight w:val="0"/>
                          <w:marTop w:val="0"/>
                          <w:marBottom w:val="0"/>
                          <w:divBdr>
                            <w:top w:val="none" w:sz="0" w:space="0" w:color="auto"/>
                            <w:left w:val="none" w:sz="0" w:space="0" w:color="auto"/>
                            <w:bottom w:val="none" w:sz="0" w:space="0" w:color="auto"/>
                            <w:right w:val="none" w:sz="0" w:space="0" w:color="auto"/>
                          </w:divBdr>
                          <w:divsChild>
                            <w:div w:id="1100492333">
                              <w:marLeft w:val="0"/>
                              <w:marRight w:val="0"/>
                              <w:marTop w:val="240"/>
                              <w:marBottom w:val="240"/>
                              <w:divBdr>
                                <w:top w:val="none" w:sz="0" w:space="0" w:color="auto"/>
                                <w:left w:val="none" w:sz="0" w:space="0" w:color="auto"/>
                                <w:bottom w:val="none" w:sz="0" w:space="0" w:color="auto"/>
                                <w:right w:val="none" w:sz="0" w:space="0" w:color="auto"/>
                              </w:divBdr>
                              <w:divsChild>
                                <w:div w:id="21430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0835">
      <w:bodyDiv w:val="1"/>
      <w:marLeft w:val="0"/>
      <w:marRight w:val="0"/>
      <w:marTop w:val="0"/>
      <w:marBottom w:val="0"/>
      <w:divBdr>
        <w:top w:val="none" w:sz="0" w:space="0" w:color="auto"/>
        <w:left w:val="none" w:sz="0" w:space="0" w:color="auto"/>
        <w:bottom w:val="none" w:sz="0" w:space="0" w:color="auto"/>
        <w:right w:val="none" w:sz="0" w:space="0" w:color="auto"/>
      </w:divBdr>
      <w:divsChild>
        <w:div w:id="108934861">
          <w:marLeft w:val="0"/>
          <w:marRight w:val="0"/>
          <w:marTop w:val="0"/>
          <w:marBottom w:val="375"/>
          <w:divBdr>
            <w:top w:val="none" w:sz="0" w:space="0" w:color="auto"/>
            <w:left w:val="none" w:sz="0" w:space="0" w:color="auto"/>
            <w:bottom w:val="none" w:sz="0" w:space="0" w:color="auto"/>
            <w:right w:val="none" w:sz="0" w:space="0" w:color="auto"/>
          </w:divBdr>
          <w:divsChild>
            <w:div w:id="271205781">
              <w:marLeft w:val="0"/>
              <w:marRight w:val="0"/>
              <w:marTop w:val="0"/>
              <w:marBottom w:val="0"/>
              <w:divBdr>
                <w:top w:val="none" w:sz="0" w:space="0" w:color="auto"/>
                <w:left w:val="none" w:sz="0" w:space="0" w:color="auto"/>
                <w:bottom w:val="none" w:sz="0" w:space="0" w:color="auto"/>
                <w:right w:val="none" w:sz="0" w:space="0" w:color="auto"/>
              </w:divBdr>
              <w:divsChild>
                <w:div w:id="913124832">
                  <w:marLeft w:val="0"/>
                  <w:marRight w:val="0"/>
                  <w:marTop w:val="0"/>
                  <w:marBottom w:val="0"/>
                  <w:divBdr>
                    <w:top w:val="none" w:sz="0" w:space="0" w:color="auto"/>
                    <w:left w:val="none" w:sz="0" w:space="0" w:color="auto"/>
                    <w:bottom w:val="none" w:sz="0" w:space="0" w:color="auto"/>
                    <w:right w:val="none" w:sz="0" w:space="0" w:color="auto"/>
                  </w:divBdr>
                  <w:divsChild>
                    <w:div w:id="1746297534">
                      <w:marLeft w:val="0"/>
                      <w:marRight w:val="240"/>
                      <w:marTop w:val="0"/>
                      <w:marBottom w:val="0"/>
                      <w:divBdr>
                        <w:top w:val="none" w:sz="0" w:space="0" w:color="auto"/>
                        <w:left w:val="none" w:sz="0" w:space="0" w:color="auto"/>
                        <w:bottom w:val="none" w:sz="0" w:space="0" w:color="auto"/>
                        <w:right w:val="none" w:sz="0" w:space="0" w:color="auto"/>
                      </w:divBdr>
                      <w:divsChild>
                        <w:div w:id="2103647946">
                          <w:marLeft w:val="0"/>
                          <w:marRight w:val="90"/>
                          <w:marTop w:val="0"/>
                          <w:marBottom w:val="0"/>
                          <w:divBdr>
                            <w:top w:val="none" w:sz="0" w:space="0" w:color="auto"/>
                            <w:left w:val="none" w:sz="0" w:space="0" w:color="auto"/>
                            <w:bottom w:val="none" w:sz="0" w:space="0" w:color="auto"/>
                            <w:right w:val="none" w:sz="0" w:space="0" w:color="auto"/>
                          </w:divBdr>
                        </w:div>
                        <w:div w:id="924269171">
                          <w:marLeft w:val="0"/>
                          <w:marRight w:val="90"/>
                          <w:marTop w:val="0"/>
                          <w:marBottom w:val="0"/>
                          <w:divBdr>
                            <w:top w:val="none" w:sz="0" w:space="0" w:color="auto"/>
                            <w:left w:val="none" w:sz="0" w:space="0" w:color="auto"/>
                            <w:bottom w:val="none" w:sz="0" w:space="0" w:color="auto"/>
                            <w:right w:val="none" w:sz="0" w:space="0" w:color="auto"/>
                          </w:divBdr>
                        </w:div>
                        <w:div w:id="1804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27533">
          <w:marLeft w:val="0"/>
          <w:marRight w:val="0"/>
          <w:marTop w:val="0"/>
          <w:marBottom w:val="450"/>
          <w:divBdr>
            <w:top w:val="none" w:sz="0" w:space="0" w:color="auto"/>
            <w:left w:val="none" w:sz="0" w:space="0" w:color="auto"/>
            <w:bottom w:val="none" w:sz="0" w:space="0" w:color="auto"/>
            <w:right w:val="none" w:sz="0" w:space="0" w:color="auto"/>
          </w:divBdr>
          <w:divsChild>
            <w:div w:id="2138184865">
              <w:marLeft w:val="0"/>
              <w:marRight w:val="0"/>
              <w:marTop w:val="0"/>
              <w:marBottom w:val="0"/>
              <w:divBdr>
                <w:top w:val="none" w:sz="0" w:space="0" w:color="auto"/>
                <w:left w:val="none" w:sz="0" w:space="0" w:color="auto"/>
                <w:bottom w:val="none" w:sz="0" w:space="0" w:color="auto"/>
                <w:right w:val="none" w:sz="0" w:space="0" w:color="auto"/>
              </w:divBdr>
              <w:divsChild>
                <w:div w:id="16571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126">
      <w:bodyDiv w:val="1"/>
      <w:marLeft w:val="0"/>
      <w:marRight w:val="0"/>
      <w:marTop w:val="0"/>
      <w:marBottom w:val="0"/>
      <w:divBdr>
        <w:top w:val="none" w:sz="0" w:space="0" w:color="auto"/>
        <w:left w:val="none" w:sz="0" w:space="0" w:color="auto"/>
        <w:bottom w:val="none" w:sz="0" w:space="0" w:color="auto"/>
        <w:right w:val="none" w:sz="0" w:space="0" w:color="auto"/>
      </w:divBdr>
      <w:divsChild>
        <w:div w:id="1472669177">
          <w:marLeft w:val="0"/>
          <w:marRight w:val="0"/>
          <w:marTop w:val="0"/>
          <w:marBottom w:val="0"/>
          <w:divBdr>
            <w:top w:val="none" w:sz="0" w:space="0" w:color="auto"/>
            <w:left w:val="none" w:sz="0" w:space="0" w:color="auto"/>
            <w:bottom w:val="none" w:sz="0" w:space="0" w:color="auto"/>
            <w:right w:val="none" w:sz="0" w:space="0" w:color="auto"/>
          </w:divBdr>
          <w:divsChild>
            <w:div w:id="1619263701">
              <w:marLeft w:val="0"/>
              <w:marRight w:val="450"/>
              <w:marTop w:val="0"/>
              <w:marBottom w:val="0"/>
              <w:divBdr>
                <w:top w:val="none" w:sz="0" w:space="0" w:color="auto"/>
                <w:left w:val="none" w:sz="0" w:space="0" w:color="auto"/>
                <w:bottom w:val="none" w:sz="0" w:space="0" w:color="auto"/>
                <w:right w:val="none" w:sz="0" w:space="0" w:color="auto"/>
              </w:divBdr>
              <w:divsChild>
                <w:div w:id="426191384">
                  <w:marLeft w:val="0"/>
                  <w:marRight w:val="0"/>
                  <w:marTop w:val="0"/>
                  <w:marBottom w:val="0"/>
                  <w:divBdr>
                    <w:top w:val="none" w:sz="0" w:space="0" w:color="auto"/>
                    <w:left w:val="none" w:sz="0" w:space="0" w:color="auto"/>
                    <w:bottom w:val="none" w:sz="0" w:space="0" w:color="auto"/>
                    <w:right w:val="none" w:sz="0" w:space="0" w:color="auto"/>
                  </w:divBdr>
                </w:div>
              </w:divsChild>
            </w:div>
            <w:div w:id="1157963083">
              <w:marLeft w:val="0"/>
              <w:marRight w:val="0"/>
              <w:marTop w:val="0"/>
              <w:marBottom w:val="0"/>
              <w:divBdr>
                <w:top w:val="none" w:sz="0" w:space="0" w:color="auto"/>
                <w:left w:val="none" w:sz="0" w:space="0" w:color="auto"/>
                <w:bottom w:val="none" w:sz="0" w:space="0" w:color="auto"/>
                <w:right w:val="none" w:sz="0" w:space="0" w:color="auto"/>
              </w:divBdr>
              <w:divsChild>
                <w:div w:id="1834907574">
                  <w:marLeft w:val="0"/>
                  <w:marRight w:val="0"/>
                  <w:marTop w:val="0"/>
                  <w:marBottom w:val="300"/>
                  <w:divBdr>
                    <w:top w:val="none" w:sz="0" w:space="0" w:color="auto"/>
                    <w:left w:val="none" w:sz="0" w:space="0" w:color="auto"/>
                    <w:bottom w:val="none" w:sz="0" w:space="0" w:color="auto"/>
                    <w:right w:val="none" w:sz="0" w:space="0" w:color="auto"/>
                  </w:divBdr>
                </w:div>
                <w:div w:id="907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2022-05-22T21:09:00Z</dcterms:created>
  <dcterms:modified xsi:type="dcterms:W3CDTF">2022-05-22T21:09:00Z</dcterms:modified>
</cp:coreProperties>
</file>